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8F5594" w:rsidRDefault="00BE689D" w:rsidP="008F5594">
      <w:pPr>
        <w:spacing w:after="0" w:line="240" w:lineRule="auto"/>
        <w:jc w:val="center"/>
        <w:rPr>
          <w:rFonts w:ascii="Times New Roman" w:hAnsi="Times New Roman" w:cs="Times New Roman"/>
          <w:sz w:val="24"/>
          <w:szCs w:val="24"/>
        </w:rPr>
      </w:pPr>
      <w:r w:rsidRPr="008F5594">
        <w:rPr>
          <w:rFonts w:ascii="Times New Roman" w:hAnsi="Times New Roman" w:cs="Times New Roman"/>
          <w:b/>
          <w:sz w:val="24"/>
          <w:szCs w:val="24"/>
        </w:rPr>
        <w:t>LA RENUNCIACION</w:t>
      </w:r>
      <w:r w:rsidR="00EA53E1" w:rsidRPr="008F5594">
        <w:rPr>
          <w:rFonts w:ascii="Times New Roman" w:hAnsi="Times New Roman" w:cs="Times New Roman"/>
          <w:sz w:val="24"/>
          <w:szCs w:val="24"/>
        </w:rPr>
        <w:t>.</w:t>
      </w:r>
    </w:p>
    <w:p w:rsidR="00F16DCA" w:rsidRPr="008F5594" w:rsidRDefault="00F16DCA" w:rsidP="008F5594">
      <w:pPr>
        <w:spacing w:after="0" w:line="240" w:lineRule="auto"/>
        <w:rPr>
          <w:rFonts w:ascii="Times New Roman" w:hAnsi="Times New Roman" w:cs="Times New Roman"/>
          <w:sz w:val="24"/>
          <w:szCs w:val="24"/>
        </w:rPr>
      </w:pPr>
    </w:p>
    <w:p w:rsidR="00F16DCA" w:rsidRPr="008F5594" w:rsidRDefault="00F16DCA" w:rsidP="008F5594">
      <w:pPr>
        <w:spacing w:after="0" w:line="240" w:lineRule="auto"/>
        <w:jc w:val="center"/>
        <w:rPr>
          <w:rFonts w:ascii="Times New Roman" w:hAnsi="Times New Roman" w:cs="Times New Roman"/>
          <w:sz w:val="24"/>
          <w:szCs w:val="24"/>
        </w:rPr>
      </w:pPr>
      <w:r w:rsidRPr="008F5594">
        <w:rPr>
          <w:rFonts w:ascii="Times New Roman" w:hAnsi="Times New Roman" w:cs="Times New Roman"/>
          <w:sz w:val="24"/>
          <w:szCs w:val="24"/>
        </w:rPr>
        <w:t xml:space="preserve">Selecciones de la Serie de </w:t>
      </w:r>
      <w:proofErr w:type="spellStart"/>
      <w:r w:rsidRPr="008F5594">
        <w:rPr>
          <w:rFonts w:ascii="Times New Roman" w:hAnsi="Times New Roman" w:cs="Times New Roman"/>
          <w:sz w:val="24"/>
          <w:szCs w:val="24"/>
        </w:rPr>
        <w:t>Agni</w:t>
      </w:r>
      <w:proofErr w:type="spellEnd"/>
      <w:r w:rsidRPr="008F5594">
        <w:rPr>
          <w:rFonts w:ascii="Times New Roman" w:hAnsi="Times New Roman" w:cs="Times New Roman"/>
          <w:sz w:val="24"/>
          <w:szCs w:val="24"/>
        </w:rPr>
        <w:t xml:space="preserve"> Yoga</w:t>
      </w:r>
    </w:p>
    <w:p w:rsidR="00CA5856" w:rsidRPr="008F5594" w:rsidRDefault="00F16DCA" w:rsidP="008F5594">
      <w:pPr>
        <w:spacing w:after="0" w:line="240" w:lineRule="auto"/>
        <w:jc w:val="center"/>
        <w:rPr>
          <w:rFonts w:ascii="Times New Roman" w:hAnsi="Times New Roman" w:cs="Times New Roman"/>
          <w:sz w:val="24"/>
          <w:szCs w:val="24"/>
        </w:rPr>
      </w:pPr>
      <w:r w:rsidRPr="008F5594">
        <w:rPr>
          <w:rFonts w:ascii="Times New Roman" w:hAnsi="Times New Roman" w:cs="Times New Roman"/>
          <w:sz w:val="24"/>
          <w:szCs w:val="24"/>
        </w:rPr>
        <w:t xml:space="preserve">Presentado ante la Sociedad de </w:t>
      </w:r>
      <w:proofErr w:type="spellStart"/>
      <w:r w:rsidRPr="008F5594">
        <w:rPr>
          <w:rFonts w:ascii="Times New Roman" w:hAnsi="Times New Roman" w:cs="Times New Roman"/>
          <w:sz w:val="24"/>
          <w:szCs w:val="24"/>
        </w:rPr>
        <w:t>Agni</w:t>
      </w:r>
      <w:proofErr w:type="spellEnd"/>
      <w:r w:rsidRPr="008F5594">
        <w:rPr>
          <w:rFonts w:ascii="Times New Roman" w:hAnsi="Times New Roman" w:cs="Times New Roman"/>
          <w:sz w:val="24"/>
          <w:szCs w:val="24"/>
        </w:rPr>
        <w:t xml:space="preserve"> Yoga, </w:t>
      </w:r>
      <w:r w:rsidR="00BE689D" w:rsidRPr="008F5594">
        <w:rPr>
          <w:rFonts w:ascii="Times New Roman" w:hAnsi="Times New Roman" w:cs="Times New Roman"/>
          <w:sz w:val="24"/>
          <w:szCs w:val="24"/>
        </w:rPr>
        <w:t>18</w:t>
      </w:r>
      <w:r w:rsidRPr="008F5594">
        <w:rPr>
          <w:rFonts w:ascii="Times New Roman" w:hAnsi="Times New Roman" w:cs="Times New Roman"/>
          <w:sz w:val="24"/>
          <w:szCs w:val="24"/>
        </w:rPr>
        <w:t xml:space="preserve"> de </w:t>
      </w:r>
      <w:r w:rsidR="00BE689D" w:rsidRPr="008F5594">
        <w:rPr>
          <w:rFonts w:ascii="Times New Roman" w:hAnsi="Times New Roman" w:cs="Times New Roman"/>
          <w:sz w:val="24"/>
          <w:szCs w:val="24"/>
        </w:rPr>
        <w:t>Dic</w:t>
      </w:r>
      <w:r w:rsidR="00CC785F" w:rsidRPr="008F5594">
        <w:rPr>
          <w:rFonts w:ascii="Times New Roman" w:hAnsi="Times New Roman" w:cs="Times New Roman"/>
          <w:sz w:val="24"/>
          <w:szCs w:val="24"/>
        </w:rPr>
        <w:t>iembre</w:t>
      </w:r>
      <w:r w:rsidR="003E59A8" w:rsidRPr="008F5594">
        <w:rPr>
          <w:rFonts w:ascii="Times New Roman" w:hAnsi="Times New Roman" w:cs="Times New Roman"/>
          <w:sz w:val="24"/>
          <w:szCs w:val="24"/>
        </w:rPr>
        <w:t xml:space="preserve"> </w:t>
      </w:r>
      <w:r w:rsidR="00900458" w:rsidRPr="008F5594">
        <w:rPr>
          <w:rFonts w:ascii="Times New Roman" w:hAnsi="Times New Roman" w:cs="Times New Roman"/>
          <w:sz w:val="24"/>
          <w:szCs w:val="24"/>
        </w:rPr>
        <w:t>de 200</w:t>
      </w:r>
      <w:r w:rsidR="00CC785F" w:rsidRPr="008F5594">
        <w:rPr>
          <w:rFonts w:ascii="Times New Roman" w:hAnsi="Times New Roman" w:cs="Times New Roman"/>
          <w:sz w:val="24"/>
          <w:szCs w:val="24"/>
        </w:rPr>
        <w:t>7</w:t>
      </w:r>
      <w:r w:rsidR="008D4B72" w:rsidRPr="008F5594">
        <w:rPr>
          <w:rFonts w:ascii="Times New Roman" w:hAnsi="Times New Roman" w:cs="Times New Roman"/>
          <w:sz w:val="24"/>
          <w:szCs w:val="24"/>
        </w:rPr>
        <w:t>.</w:t>
      </w:r>
    </w:p>
    <w:p w:rsidR="00E34195" w:rsidRPr="008F5594" w:rsidRDefault="00E34195" w:rsidP="008F559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52BB5" w:rsidRPr="008F5594" w:rsidRDefault="00652BB5" w:rsidP="008F559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Cada organismo es movido por una particular energía, pero es necesario establecer la dirección precisa de la aspiración básica. Una vez un discípulo le preguntó al Bendito como entender el cumplimiento de mandamiento de la renunciación a la propiedad. Luego que un discípulo había abandonado todas las cosas, el Maestro continuaba reprochándole en cuestiones de posesiones. Otro discípulo permaneció rodeado de cosas, no obstante no se le llamaba la atención. El sentimiento de posesión es medido no por cosas sino por pensamientos. Así, la comunidad debe ser aceptada por la conciencia. Uno puede tener objetos, mas no ser el propietario.</w:t>
      </w:r>
    </w:p>
    <w:p w:rsidR="00BE689D" w:rsidRPr="008F5594" w:rsidRDefault="00652BB5" w:rsidP="008F5594">
      <w:pPr>
        <w:pStyle w:val="Prrafodelista"/>
        <w:tabs>
          <w:tab w:val="left" w:pos="284"/>
          <w:tab w:val="left" w:pos="993"/>
        </w:tabs>
        <w:spacing w:after="0" w:line="240" w:lineRule="auto"/>
        <w:ind w:left="0"/>
        <w:rPr>
          <w:rFonts w:ascii="Times New Roman" w:hAnsi="Times New Roman" w:cs="Times New Roman"/>
          <w:sz w:val="24"/>
          <w:szCs w:val="24"/>
        </w:rPr>
      </w:pPr>
      <w:r w:rsidRPr="008F5594">
        <w:rPr>
          <w:rFonts w:ascii="Times New Roman" w:hAnsi="Times New Roman" w:cs="Times New Roman"/>
          <w:sz w:val="24"/>
          <w:szCs w:val="24"/>
        </w:rPr>
        <w:tab/>
        <w:t xml:space="preserve">El Maestro envía los deseos que la evolución crezca conforme a las leyes. El Maestro puede distinguir a aquellos que han liberado sus conciencias. Así dijo el bendito; y Él pidió en general no pensar en adueñarse de las propiedades ya que la renunciación es una limpieza del pensamiento. Sólo a través de canales purificados podrá transitar el esfuerzo fundamental.  </w:t>
      </w:r>
      <w:r w:rsidR="00BE689D" w:rsidRPr="008F5594">
        <w:rPr>
          <w:rFonts w:ascii="Times New Roman" w:hAnsi="Times New Roman" w:cs="Times New Roman"/>
          <w:sz w:val="24"/>
          <w:szCs w:val="24"/>
        </w:rPr>
        <w:t>Comunidad de la Nueva Era, 85.</w:t>
      </w:r>
    </w:p>
    <w:p w:rsidR="00652BB5" w:rsidRPr="008F5594" w:rsidRDefault="00652BB5" w:rsidP="008F5594">
      <w:pPr>
        <w:pStyle w:val="Prrafodelista"/>
        <w:tabs>
          <w:tab w:val="left" w:pos="284"/>
        </w:tabs>
        <w:spacing w:after="0" w:line="240" w:lineRule="auto"/>
        <w:ind w:left="0"/>
        <w:rPr>
          <w:rFonts w:ascii="Times New Roman" w:hAnsi="Times New Roman" w:cs="Times New Roman"/>
          <w:sz w:val="24"/>
          <w:szCs w:val="24"/>
        </w:rPr>
      </w:pPr>
    </w:p>
    <w:p w:rsidR="00BE689D" w:rsidRPr="008F5594" w:rsidRDefault="00DE65D0" w:rsidP="008F559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 xml:space="preserve">El Mundo está moldeado en hermosos principios. Es incorrecta la expresión sobre la renunciación del Mundo. Uno no puede renunciar a la belleza divina. El Mundo entero le ha sido dado al ser humano. Por consiguiente será mucho más verídico hablar del descubrimiento del significado de las cosas. Cuando hablamos de la renunciación, siempre nos referimos a los más perversos conceptos, a las acciones más dañinas, y esto no hay que permitirlo ya que constituye un abuso de un hermoso concepto, el Mundo. Este abuso permite hacer una generalización de estas abominaciones de la ignorancia. Los asuntos mundanos no tienen </w:t>
      </w:r>
      <w:r w:rsidR="008F5594" w:rsidRPr="008F5594">
        <w:rPr>
          <w:rFonts w:ascii="Times New Roman" w:hAnsi="Times New Roman" w:cs="Times New Roman"/>
          <w:sz w:val="24"/>
          <w:szCs w:val="24"/>
        </w:rPr>
        <w:t>por qué</w:t>
      </w:r>
      <w:r w:rsidRPr="008F5594">
        <w:rPr>
          <w:rFonts w:ascii="Times New Roman" w:hAnsi="Times New Roman" w:cs="Times New Roman"/>
          <w:sz w:val="24"/>
          <w:szCs w:val="24"/>
        </w:rPr>
        <w:t xml:space="preserve"> ser indignos o vergonzosos. Grandes conciencias han hecho grandes trabajos por el Mundo. ¡Es injusto atribuirles a ellos las ignorantes distorsiones!  </w:t>
      </w:r>
      <w:r w:rsidR="00BE689D" w:rsidRPr="008F5594">
        <w:rPr>
          <w:rFonts w:ascii="Times New Roman" w:hAnsi="Times New Roman" w:cs="Times New Roman"/>
          <w:sz w:val="24"/>
          <w:szCs w:val="24"/>
        </w:rPr>
        <w:t>Mundo Ardiente II, 121.</w:t>
      </w:r>
    </w:p>
    <w:p w:rsidR="00DE65D0" w:rsidRPr="008F5594" w:rsidRDefault="00DE65D0" w:rsidP="008F5594">
      <w:pPr>
        <w:pStyle w:val="Prrafodelista"/>
        <w:tabs>
          <w:tab w:val="left" w:pos="284"/>
        </w:tabs>
        <w:spacing w:after="0" w:line="240" w:lineRule="auto"/>
        <w:ind w:left="0"/>
        <w:rPr>
          <w:rFonts w:ascii="Times New Roman" w:hAnsi="Times New Roman" w:cs="Times New Roman"/>
          <w:sz w:val="24"/>
          <w:szCs w:val="24"/>
        </w:rPr>
      </w:pPr>
    </w:p>
    <w:p w:rsidR="00BE689D" w:rsidRPr="008F5594" w:rsidRDefault="00DE65D0" w:rsidP="008F559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 xml:space="preserve">Uno de los grandes conceptos, a menudo interpretado incorrectamente, es precisamente el gran concepto de humildad. La humildad ha sido interpretada como no-resistencia al mal; ha sido interpretada como bondad, como compasión, pero son muy pocos los que aceptan este concepto como abnegación, como renunciación. Únicamente la abnegación y el sacrificio pueden otorgar la comprensión de lo que es humildad. Verdaderamente, Nosotros vemos a los gigantes y a los héroes de espíritu, quienes se consagran completamente a tareas humildes por el bien de la humanidad. Nosotros sabemos de grandes experimentos llevados a cabo humildemente en los laboratorios terrenales en beneficio de la humanidad. Nosotros sabemos de grandes experimentos ardientes realizados por aquellos que dedican su vida total y humildemente en beneficio de la humanidad. Nosotros sabemos de manifestaciones en el sendero del Mundo Ardiente que inspiran todo aquello que las rodea. Verdaderamente, múltiple es la humildad manifestada a través de la abnegación y la renunciación. El heroísmo es una manifestación de los diferentes aspectos de la humildad. Los registros del espacio están llenos con grandes hechos de humildad. Invalorables son estos ardientes vuelos del espíritu. De este modo, verdaderamente, los héroes de la humildad vacían la copa llena de veneno por el bien de la humanidad. </w:t>
      </w:r>
      <w:r w:rsidR="00BE689D" w:rsidRPr="008F5594">
        <w:rPr>
          <w:rFonts w:ascii="Times New Roman" w:hAnsi="Times New Roman" w:cs="Times New Roman"/>
          <w:sz w:val="24"/>
          <w:szCs w:val="24"/>
        </w:rPr>
        <w:t>Mundo Ardiente III, 24.</w:t>
      </w:r>
    </w:p>
    <w:p w:rsidR="00DE65D0" w:rsidRPr="008F5594" w:rsidRDefault="00DE65D0" w:rsidP="008F5594">
      <w:pPr>
        <w:pStyle w:val="Prrafodelista"/>
        <w:tabs>
          <w:tab w:val="left" w:pos="284"/>
        </w:tabs>
        <w:spacing w:after="0" w:line="240" w:lineRule="auto"/>
        <w:ind w:left="0"/>
        <w:rPr>
          <w:rFonts w:ascii="Times New Roman" w:hAnsi="Times New Roman" w:cs="Times New Roman"/>
          <w:sz w:val="24"/>
          <w:szCs w:val="24"/>
        </w:rPr>
      </w:pPr>
    </w:p>
    <w:p w:rsidR="00BE689D" w:rsidRPr="008F5594" w:rsidRDefault="00DE65D0" w:rsidP="008F559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 xml:space="preserve">El corazón del héroe conoce el auto-sacrifico en nombre del Bien Común. Conoce la abnegación y el Gran Servicio. El sendero del héroe no está cubierto con guirnaldas de gratitud humana. El sendero del héroe se mueve por caminos de espinas. Por lo tanto, uno siempre deberá reverenciar el sendero de la abnegación, ya que todo avance sobre la faz de la Tierra que afirme el heroísmo del espíritu, garantiza un nuevo comienzo. ¡Cuántos héroes del espíritu se han podido ver sobre el sendero de la humanidad como portadores de antorchas! Mas estos fuegos del espíritu son invisibles para el ojo del ignorante. Así, en el sendero del Mundo Ardiente deberíamos reverenciar a los héroes de la vida diaria quienes son los que saturan la vida con un logro cada hora. La comunidad del trabajo debería cultivar estos héroes ya que los pilares de una nación permanecen erectos únicamente en las cualidades del heroísmo del espíritu y del corazón. Aquel que conoce el heroísmo de la abnegación no será un héroe casual por una hora – los registros del espacio marcarán por siempre los trabajos del héroe del espíritu. </w:t>
      </w:r>
      <w:r w:rsidR="00BE689D" w:rsidRPr="008F5594">
        <w:rPr>
          <w:rFonts w:ascii="Times New Roman" w:hAnsi="Times New Roman" w:cs="Times New Roman"/>
          <w:sz w:val="24"/>
          <w:szCs w:val="24"/>
        </w:rPr>
        <w:t>Mundo Ardiente III, 43.</w:t>
      </w:r>
    </w:p>
    <w:p w:rsidR="00DE65D0" w:rsidRPr="008F5594" w:rsidRDefault="00DE65D0" w:rsidP="008F5594">
      <w:pPr>
        <w:pStyle w:val="Prrafodelista"/>
        <w:tabs>
          <w:tab w:val="left" w:pos="284"/>
        </w:tabs>
        <w:spacing w:after="0" w:line="240" w:lineRule="auto"/>
        <w:ind w:left="0"/>
        <w:rPr>
          <w:rFonts w:ascii="Times New Roman" w:hAnsi="Times New Roman" w:cs="Times New Roman"/>
          <w:sz w:val="24"/>
          <w:szCs w:val="24"/>
        </w:rPr>
      </w:pPr>
    </w:p>
    <w:p w:rsidR="00DE65D0" w:rsidRPr="008F5594" w:rsidRDefault="00DE65D0" w:rsidP="008F559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El índice más fuerte del logro es la renunciación. En efecto, es necesario entender este concepto cósmico en toda su belleza. No solamente en el campo de batalla está el espíritu adornado con el poder de la abnegación. Atravesar el sendero de la vida impetuosamente, cruzar todas las vidas como sobre un alambre, pasar cantando sobre todos los abismos, es posible solamente para el espíritu desinteresado. Todas las estructuras que siguen la designación cósmica están erigidas en esfuerzo ardiente.</w:t>
      </w:r>
    </w:p>
    <w:p w:rsidR="00DE65D0" w:rsidRPr="008F5594" w:rsidRDefault="00DE65D0" w:rsidP="008F5594">
      <w:pPr>
        <w:pStyle w:val="Prrafodelista"/>
        <w:tabs>
          <w:tab w:val="left" w:pos="284"/>
          <w:tab w:val="left" w:pos="993"/>
        </w:tabs>
        <w:spacing w:after="0" w:line="240" w:lineRule="auto"/>
        <w:ind w:left="0"/>
        <w:rPr>
          <w:rFonts w:ascii="Times New Roman" w:hAnsi="Times New Roman" w:cs="Times New Roman"/>
          <w:sz w:val="24"/>
          <w:szCs w:val="24"/>
        </w:rPr>
      </w:pPr>
      <w:r w:rsidRPr="008F5594">
        <w:rPr>
          <w:rFonts w:ascii="Times New Roman" w:hAnsi="Times New Roman" w:cs="Times New Roman"/>
          <w:sz w:val="24"/>
          <w:szCs w:val="24"/>
        </w:rPr>
        <w:tab/>
        <w:t>Miremos la vida de un héroe del espíritu. Desde la niñez el espíritu conoce la Guía Más Elevada. La manifestación de un Guardián Sagrado es el destino de su vida. La preeminencia física y espiritual no nubla la conciencia. La auto-educación es una manifestación de la síntesis. La realización de su propia superioridad le ha dado al espíritu firmeza y tolerancia respecto de la sociedad. Todos los talentos manifestados han sido mostrados en inspiración, al rico y al pobre, a los buscadores y a los iluminados. El héroe del espíritu ha conocido a un Protector Superior, así, él ha dado fortaleza a otros. La ley Superior lo ha dirigido al timón y visible o invisiblemente se ha convertido en un héroe ardiente. Así ha procedido el poderoso “León del Desierto.”</w:t>
      </w:r>
    </w:p>
    <w:p w:rsidR="00BE689D" w:rsidRPr="008F5594" w:rsidRDefault="00DE65D0" w:rsidP="008F5594">
      <w:pPr>
        <w:pStyle w:val="Prrafodelista"/>
        <w:tabs>
          <w:tab w:val="left" w:pos="284"/>
          <w:tab w:val="left" w:pos="993"/>
        </w:tabs>
        <w:spacing w:after="0" w:line="240" w:lineRule="auto"/>
        <w:ind w:left="0"/>
        <w:rPr>
          <w:rFonts w:ascii="Times New Roman" w:hAnsi="Times New Roman" w:cs="Times New Roman"/>
          <w:sz w:val="24"/>
          <w:szCs w:val="24"/>
        </w:rPr>
      </w:pPr>
      <w:r w:rsidRPr="008F5594">
        <w:rPr>
          <w:rFonts w:ascii="Times New Roman" w:hAnsi="Times New Roman" w:cs="Times New Roman"/>
          <w:sz w:val="24"/>
          <w:szCs w:val="24"/>
        </w:rPr>
        <w:tab/>
        <w:t xml:space="preserve">Así se ha fortalecido la gran ley de la renunciación. El esforzarse hacia la poderosa cooperación superior ha dado un contacto directo con las fuerzas cósmicas y con la Más Elevada Hermandad Ardiente. Este eslabón directo ha sido dado sólo a través de una Designación Superior. Cuando en el medio de las junglas de la vida el espíritu sabe la dirección, entonces verdaderamente los mundos resuenan. En el sendero al Mundo Ardiente manifestemos comprensión de lo que significa la verdadera abnegación. </w:t>
      </w:r>
      <w:r w:rsidR="00BE689D" w:rsidRPr="008F5594">
        <w:rPr>
          <w:rFonts w:ascii="Times New Roman" w:hAnsi="Times New Roman" w:cs="Times New Roman"/>
          <w:sz w:val="24"/>
          <w:szCs w:val="24"/>
        </w:rPr>
        <w:t>Mundo Ardiente III, 75.</w:t>
      </w:r>
    </w:p>
    <w:p w:rsidR="00DE65D0" w:rsidRPr="008F5594" w:rsidRDefault="00DE65D0" w:rsidP="008F5594">
      <w:pPr>
        <w:pStyle w:val="Prrafodelista"/>
        <w:tabs>
          <w:tab w:val="left" w:pos="284"/>
        </w:tabs>
        <w:spacing w:after="0" w:line="240" w:lineRule="auto"/>
        <w:ind w:left="0"/>
        <w:rPr>
          <w:rFonts w:ascii="Times New Roman" w:hAnsi="Times New Roman" w:cs="Times New Roman"/>
          <w:sz w:val="24"/>
          <w:szCs w:val="24"/>
        </w:rPr>
      </w:pPr>
    </w:p>
    <w:p w:rsidR="00BE689D" w:rsidRPr="008F5594" w:rsidRDefault="00FC7395" w:rsidP="008F559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 xml:space="preserve">…. </w:t>
      </w:r>
      <w:r w:rsidR="00B74DD4" w:rsidRPr="008F5594">
        <w:rPr>
          <w:rFonts w:ascii="Times New Roman" w:hAnsi="Times New Roman" w:cs="Times New Roman"/>
          <w:sz w:val="24"/>
          <w:szCs w:val="24"/>
        </w:rPr>
        <w:t xml:space="preserve">El Derecho Cósmico revela el Principio Femenino como un poder manifestado. El Derecho Cósmico revela la grandeza del Principio Femenino el cual manifiesta abnegación y ante el cual los grandes </w:t>
      </w:r>
      <w:proofErr w:type="spellStart"/>
      <w:r w:rsidR="00B74DD4" w:rsidRPr="008F5594">
        <w:rPr>
          <w:rFonts w:ascii="Times New Roman" w:hAnsi="Times New Roman" w:cs="Times New Roman"/>
          <w:sz w:val="24"/>
          <w:szCs w:val="24"/>
        </w:rPr>
        <w:t>Arhats</w:t>
      </w:r>
      <w:proofErr w:type="spellEnd"/>
      <w:r w:rsidR="00B74DD4" w:rsidRPr="008F5594">
        <w:rPr>
          <w:rFonts w:ascii="Times New Roman" w:hAnsi="Times New Roman" w:cs="Times New Roman"/>
          <w:sz w:val="24"/>
          <w:szCs w:val="24"/>
        </w:rPr>
        <w:t xml:space="preserve"> se inclinan. En verdad, Nosotros veneramos el gran Principio Femenino. En verdad, Nosotros veneramos el Principio dador, el cual concede Belleza y Corazón a la vida. </w:t>
      </w:r>
      <w:r w:rsidR="00BE689D" w:rsidRPr="008F5594">
        <w:rPr>
          <w:rFonts w:ascii="Times New Roman" w:hAnsi="Times New Roman" w:cs="Times New Roman"/>
          <w:sz w:val="24"/>
          <w:szCs w:val="24"/>
        </w:rPr>
        <w:t>Mundo Ardiente III, 194.</w:t>
      </w:r>
    </w:p>
    <w:p w:rsidR="00E249C2" w:rsidRPr="008F5594" w:rsidRDefault="00E249C2" w:rsidP="008F5594">
      <w:pPr>
        <w:pStyle w:val="Prrafodelista"/>
        <w:tabs>
          <w:tab w:val="left" w:pos="284"/>
        </w:tabs>
        <w:spacing w:after="0" w:line="240" w:lineRule="auto"/>
        <w:ind w:left="0"/>
        <w:rPr>
          <w:rFonts w:ascii="Times New Roman" w:hAnsi="Times New Roman" w:cs="Times New Roman"/>
          <w:sz w:val="24"/>
          <w:szCs w:val="24"/>
        </w:rPr>
      </w:pPr>
    </w:p>
    <w:p w:rsidR="00BE689D" w:rsidRPr="008F5594" w:rsidRDefault="00E249C2" w:rsidP="002753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 xml:space="preserve">Sólo un claro conocimiento del Mundo Sutil le permite a la gente reconocer la propiedad terrenal sin renunciaciones hipócritas. El hombre entenderá cual es la propiedad que le pertenece y las cosas terrenales encontrarán su debido lugar en la larga existencia humana. </w:t>
      </w:r>
      <w:r w:rsidRPr="008F5594">
        <w:rPr>
          <w:rFonts w:ascii="Times New Roman" w:hAnsi="Times New Roman" w:cs="Times New Roman"/>
          <w:sz w:val="24"/>
          <w:szCs w:val="24"/>
        </w:rPr>
        <w:lastRenderedPageBreak/>
        <w:t xml:space="preserve">La esencia no está en la renunciación sino en el darse cuenta de lo especialmente Hermoso. </w:t>
      </w:r>
      <w:proofErr w:type="spellStart"/>
      <w:r w:rsidR="00BE689D" w:rsidRPr="008F5594">
        <w:rPr>
          <w:rFonts w:ascii="Times New Roman" w:hAnsi="Times New Roman" w:cs="Times New Roman"/>
          <w:sz w:val="24"/>
          <w:szCs w:val="24"/>
        </w:rPr>
        <w:t>Aum</w:t>
      </w:r>
      <w:proofErr w:type="spellEnd"/>
      <w:r w:rsidR="00BE689D" w:rsidRPr="008F5594">
        <w:rPr>
          <w:rFonts w:ascii="Times New Roman" w:hAnsi="Times New Roman" w:cs="Times New Roman"/>
          <w:sz w:val="24"/>
          <w:szCs w:val="24"/>
        </w:rPr>
        <w:t>, 537.</w:t>
      </w:r>
    </w:p>
    <w:p w:rsidR="00E249C2" w:rsidRPr="008F5594" w:rsidRDefault="00E249C2" w:rsidP="00275370">
      <w:pPr>
        <w:pStyle w:val="Prrafodelista"/>
        <w:tabs>
          <w:tab w:val="left" w:pos="284"/>
        </w:tabs>
        <w:spacing w:after="0" w:line="240" w:lineRule="auto"/>
        <w:ind w:left="0"/>
        <w:rPr>
          <w:rFonts w:ascii="Times New Roman" w:hAnsi="Times New Roman" w:cs="Times New Roman"/>
          <w:sz w:val="24"/>
          <w:szCs w:val="24"/>
        </w:rPr>
      </w:pPr>
    </w:p>
    <w:p w:rsidR="00BE689D" w:rsidRPr="008F5594" w:rsidRDefault="00397552" w:rsidP="002753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La abnegación no es otra cosa que inspiració</w:t>
      </w:r>
      <w:r w:rsidR="00EC66C8" w:rsidRPr="008F5594">
        <w:rPr>
          <w:rFonts w:ascii="Times New Roman" w:hAnsi="Times New Roman" w:cs="Times New Roman"/>
          <w:sz w:val="24"/>
          <w:szCs w:val="24"/>
        </w:rPr>
        <w:t>n;</w:t>
      </w:r>
      <w:r w:rsidRPr="008F5594">
        <w:rPr>
          <w:rFonts w:ascii="Times New Roman" w:hAnsi="Times New Roman" w:cs="Times New Roman"/>
          <w:sz w:val="24"/>
          <w:szCs w:val="24"/>
        </w:rPr>
        <w:t xml:space="preserve"> la pusilanimidad no puede ser inspiración. </w:t>
      </w:r>
      <w:r w:rsidR="00EC66C8" w:rsidRPr="008F5594">
        <w:rPr>
          <w:rFonts w:ascii="Times New Roman" w:hAnsi="Times New Roman" w:cs="Times New Roman"/>
          <w:sz w:val="24"/>
          <w:szCs w:val="24"/>
        </w:rPr>
        <w:t xml:space="preserve"> </w:t>
      </w:r>
      <w:r w:rsidR="00BE689D" w:rsidRPr="008F5594">
        <w:rPr>
          <w:rFonts w:ascii="Times New Roman" w:hAnsi="Times New Roman" w:cs="Times New Roman"/>
          <w:sz w:val="24"/>
          <w:szCs w:val="24"/>
        </w:rPr>
        <w:t>Hermandad, 18.</w:t>
      </w:r>
    </w:p>
    <w:p w:rsidR="00B74DD4" w:rsidRPr="008F5594" w:rsidRDefault="00B74DD4" w:rsidP="00275370">
      <w:pPr>
        <w:pStyle w:val="Prrafodelista"/>
        <w:tabs>
          <w:tab w:val="left" w:pos="284"/>
        </w:tabs>
        <w:spacing w:after="0" w:line="240" w:lineRule="auto"/>
        <w:ind w:left="0"/>
        <w:rPr>
          <w:rFonts w:ascii="Times New Roman" w:hAnsi="Times New Roman" w:cs="Times New Roman"/>
          <w:sz w:val="24"/>
          <w:szCs w:val="24"/>
        </w:rPr>
      </w:pPr>
    </w:p>
    <w:p w:rsidR="00BE689D" w:rsidRPr="008F5594" w:rsidRDefault="00B74DD4" w:rsidP="0027537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 xml:space="preserve">La imaginación está insuficientemente desarrollada en la gente. Ellos no son capaces de imaginar causas y efectos. Ellos no saben </w:t>
      </w:r>
      <w:r w:rsidR="00397552" w:rsidRPr="008F5594">
        <w:rPr>
          <w:rFonts w:ascii="Times New Roman" w:hAnsi="Times New Roman" w:cs="Times New Roman"/>
          <w:sz w:val="24"/>
          <w:szCs w:val="24"/>
        </w:rPr>
        <w:t>cómo</w:t>
      </w:r>
      <w:r w:rsidRPr="008F5594">
        <w:rPr>
          <w:rFonts w:ascii="Times New Roman" w:hAnsi="Times New Roman" w:cs="Times New Roman"/>
          <w:sz w:val="24"/>
          <w:szCs w:val="24"/>
        </w:rPr>
        <w:t xml:space="preserve"> imaginar las posibilidades más hermosas. A ellos no se les ha enseñado ni imaginación ni inspiración. Los mejores esfuerzos han sido ridiculizados y la gente ha sido pers</w:t>
      </w:r>
      <w:r w:rsidR="00397552" w:rsidRPr="008F5594">
        <w:rPr>
          <w:rFonts w:ascii="Times New Roman" w:hAnsi="Times New Roman" w:cs="Times New Roman"/>
          <w:sz w:val="24"/>
          <w:szCs w:val="24"/>
        </w:rPr>
        <w:t>uadida a no pensar. Aquellos que</w:t>
      </w:r>
      <w:r w:rsidRPr="008F5594">
        <w:rPr>
          <w:rFonts w:ascii="Times New Roman" w:hAnsi="Times New Roman" w:cs="Times New Roman"/>
          <w:sz w:val="24"/>
          <w:szCs w:val="24"/>
        </w:rPr>
        <w:t xml:space="preserve"> no saben </w:t>
      </w:r>
      <w:r w:rsidR="00397552" w:rsidRPr="008F5594">
        <w:rPr>
          <w:rFonts w:ascii="Times New Roman" w:hAnsi="Times New Roman" w:cs="Times New Roman"/>
          <w:sz w:val="24"/>
          <w:szCs w:val="24"/>
        </w:rPr>
        <w:t>cómo</w:t>
      </w:r>
      <w:r w:rsidRPr="008F5594">
        <w:rPr>
          <w:rFonts w:ascii="Times New Roman" w:hAnsi="Times New Roman" w:cs="Times New Roman"/>
          <w:sz w:val="24"/>
          <w:szCs w:val="24"/>
        </w:rPr>
        <w:t xml:space="preserve"> pensar no tienen imaginación. La </w:t>
      </w:r>
      <w:r w:rsidR="00397552" w:rsidRPr="008F5594">
        <w:rPr>
          <w:rFonts w:ascii="Times New Roman" w:hAnsi="Times New Roman" w:cs="Times New Roman"/>
          <w:sz w:val="24"/>
          <w:szCs w:val="24"/>
        </w:rPr>
        <w:t>pérdida</w:t>
      </w:r>
      <w:r w:rsidRPr="008F5594">
        <w:rPr>
          <w:rFonts w:ascii="Times New Roman" w:hAnsi="Times New Roman" w:cs="Times New Roman"/>
          <w:sz w:val="24"/>
          <w:szCs w:val="24"/>
        </w:rPr>
        <w:t xml:space="preserve"> de la imaginación es la renuncia a la alegría.  </w:t>
      </w:r>
      <w:r w:rsidR="00BE689D" w:rsidRPr="008F5594">
        <w:rPr>
          <w:rFonts w:ascii="Times New Roman" w:hAnsi="Times New Roman" w:cs="Times New Roman"/>
          <w:sz w:val="24"/>
          <w:szCs w:val="24"/>
        </w:rPr>
        <w:t>Hermandad, 609.</w:t>
      </w:r>
    </w:p>
    <w:p w:rsidR="00E249C2" w:rsidRPr="008F5594" w:rsidRDefault="00E249C2" w:rsidP="00275370">
      <w:pPr>
        <w:pStyle w:val="Prrafodelista"/>
        <w:spacing w:after="0" w:line="240" w:lineRule="auto"/>
        <w:ind w:left="0"/>
        <w:rPr>
          <w:rFonts w:ascii="Times New Roman" w:hAnsi="Times New Roman" w:cs="Times New Roman"/>
          <w:sz w:val="24"/>
          <w:szCs w:val="24"/>
        </w:rPr>
      </w:pPr>
    </w:p>
    <w:p w:rsidR="00BE689D" w:rsidRPr="008F5594" w:rsidRDefault="00EC66C8" w:rsidP="00275370">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 xml:space="preserve">La devoción incondicional y el total heroísmo llenan el espíritu con abnegación diamantina. Las alas de la auto-renunciación nos conducirán a la Hermandad.  </w:t>
      </w:r>
      <w:proofErr w:type="spellStart"/>
      <w:r w:rsidR="00BE689D" w:rsidRPr="008F5594">
        <w:rPr>
          <w:rFonts w:ascii="Times New Roman" w:hAnsi="Times New Roman" w:cs="Times New Roman"/>
          <w:sz w:val="24"/>
          <w:szCs w:val="24"/>
        </w:rPr>
        <w:t>Supramundano</w:t>
      </w:r>
      <w:proofErr w:type="spellEnd"/>
      <w:r w:rsidR="00BE689D" w:rsidRPr="008F5594">
        <w:rPr>
          <w:rFonts w:ascii="Times New Roman" w:hAnsi="Times New Roman" w:cs="Times New Roman"/>
          <w:sz w:val="24"/>
          <w:szCs w:val="24"/>
        </w:rPr>
        <w:t xml:space="preserve"> I, 219.</w:t>
      </w:r>
    </w:p>
    <w:p w:rsidR="00EC66C8" w:rsidRPr="008F5594" w:rsidRDefault="00EC66C8" w:rsidP="00275370">
      <w:pPr>
        <w:pStyle w:val="Prrafodelista"/>
        <w:tabs>
          <w:tab w:val="left" w:pos="426"/>
        </w:tabs>
        <w:spacing w:after="0" w:line="240" w:lineRule="auto"/>
        <w:ind w:left="0"/>
        <w:rPr>
          <w:rFonts w:ascii="Times New Roman" w:hAnsi="Times New Roman" w:cs="Times New Roman"/>
          <w:sz w:val="24"/>
          <w:szCs w:val="24"/>
        </w:rPr>
      </w:pPr>
    </w:p>
    <w:p w:rsidR="00EC66C8" w:rsidRPr="008F5594" w:rsidRDefault="00EC66C8" w:rsidP="008F559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8F5594">
        <w:rPr>
          <w:rFonts w:ascii="Times New Roman" w:hAnsi="Times New Roman" w:cs="Times New Roman"/>
          <w:sz w:val="24"/>
          <w:szCs w:val="24"/>
        </w:rPr>
        <w:t>Urusvati</w:t>
      </w:r>
      <w:proofErr w:type="spellEnd"/>
      <w:r w:rsidRPr="008F5594">
        <w:rPr>
          <w:rFonts w:ascii="Times New Roman" w:hAnsi="Times New Roman" w:cs="Times New Roman"/>
          <w:sz w:val="24"/>
          <w:szCs w:val="24"/>
        </w:rPr>
        <w:t xml:space="preserve"> conoce el verdadero significado del desinterés. Usualmente la gente le teme a conceptos como el olvido de sí mismo y de la abnegación. Ellos los asocian con pobreza y andrajos. Sin embargo, aquellos que trabajan y crean saben que cuando ellos se esfuerzan por una calidad superior, ellos se olvidan de </w:t>
      </w:r>
      <w:proofErr w:type="spellStart"/>
      <w:r w:rsidRPr="008F5594">
        <w:rPr>
          <w:rFonts w:ascii="Times New Roman" w:hAnsi="Times New Roman" w:cs="Times New Roman"/>
          <w:sz w:val="24"/>
          <w:szCs w:val="24"/>
        </w:rPr>
        <w:t>si</w:t>
      </w:r>
      <w:proofErr w:type="spellEnd"/>
      <w:r w:rsidRPr="008F5594">
        <w:rPr>
          <w:rFonts w:ascii="Times New Roman" w:hAnsi="Times New Roman" w:cs="Times New Roman"/>
          <w:sz w:val="24"/>
          <w:szCs w:val="24"/>
        </w:rPr>
        <w:t xml:space="preserve"> mismos. Allí lo que ha ocurrido es una renunciación natural al egocentrismo. Ellos se han liberado de su personalidad. En el Mundo </w:t>
      </w:r>
      <w:proofErr w:type="spellStart"/>
      <w:r w:rsidRPr="008F5594">
        <w:rPr>
          <w:rFonts w:ascii="Times New Roman" w:hAnsi="Times New Roman" w:cs="Times New Roman"/>
          <w:sz w:val="24"/>
          <w:szCs w:val="24"/>
        </w:rPr>
        <w:t>Supramundano</w:t>
      </w:r>
      <w:proofErr w:type="spellEnd"/>
      <w:r w:rsidRPr="008F5594">
        <w:rPr>
          <w:rFonts w:ascii="Times New Roman" w:hAnsi="Times New Roman" w:cs="Times New Roman"/>
          <w:sz w:val="24"/>
          <w:szCs w:val="24"/>
        </w:rPr>
        <w:t xml:space="preserve"> uno puede ver lo mismo, que la persona se olvida de sí misma y se eleva a hermosos logros. Este escalón de ascenso se domina sin forzarlo.</w:t>
      </w:r>
    </w:p>
    <w:p w:rsidR="00EC66C8" w:rsidRPr="008F5594" w:rsidRDefault="00EC66C8" w:rsidP="00275370">
      <w:pPr>
        <w:pStyle w:val="Prrafodelista"/>
        <w:tabs>
          <w:tab w:val="left" w:pos="284"/>
        </w:tabs>
        <w:spacing w:after="0" w:line="240" w:lineRule="auto"/>
        <w:ind w:left="0"/>
        <w:rPr>
          <w:rFonts w:ascii="Times New Roman" w:hAnsi="Times New Roman" w:cs="Times New Roman"/>
          <w:sz w:val="24"/>
          <w:szCs w:val="24"/>
        </w:rPr>
      </w:pPr>
      <w:r w:rsidRPr="008F5594">
        <w:rPr>
          <w:rFonts w:ascii="Times New Roman" w:hAnsi="Times New Roman" w:cs="Times New Roman"/>
          <w:sz w:val="24"/>
          <w:szCs w:val="24"/>
        </w:rPr>
        <w:tab/>
        <w:t>Que el mismo ser humano sienta estas alas durante su labor terrenal. Nosotros afirmamos la actividad creativa como el mejor medio para el ascenso. Con frecuencia la gente no entiende la gran belleza de la auto-renunciación. Ellos prefieren absorberse en la vida terrenal. Ellos desconocen lo fácil que un pozo lleno de basura se puede transformar en el inicio de un hermoso jardín y cometen el error de pensar que para ellos no es posible semejante transformación. Todos pueden ser valientes conquistadores de los preciosos reinos del pensamiento.</w:t>
      </w:r>
    </w:p>
    <w:p w:rsidR="00BE689D" w:rsidRPr="008F5594" w:rsidRDefault="00EC66C8" w:rsidP="00275370">
      <w:pPr>
        <w:pStyle w:val="Prrafodelista"/>
        <w:tabs>
          <w:tab w:val="left" w:pos="284"/>
        </w:tabs>
        <w:spacing w:after="0" w:line="240" w:lineRule="auto"/>
        <w:ind w:left="0"/>
        <w:rPr>
          <w:rFonts w:ascii="Times New Roman" w:hAnsi="Times New Roman" w:cs="Times New Roman"/>
          <w:sz w:val="24"/>
          <w:szCs w:val="24"/>
        </w:rPr>
      </w:pPr>
      <w:r w:rsidRPr="008F5594">
        <w:rPr>
          <w:rFonts w:ascii="Times New Roman" w:hAnsi="Times New Roman" w:cs="Times New Roman"/>
          <w:sz w:val="24"/>
          <w:szCs w:val="24"/>
        </w:rPr>
        <w:tab/>
        <w:t xml:space="preserve">El Pensador decía, “Al menos piensa, y así tú adquirirás las alas del desinterés.”  </w:t>
      </w:r>
      <w:proofErr w:type="spellStart"/>
      <w:r w:rsidR="00BE689D" w:rsidRPr="008F5594">
        <w:rPr>
          <w:rFonts w:ascii="Times New Roman" w:hAnsi="Times New Roman" w:cs="Times New Roman"/>
          <w:sz w:val="24"/>
          <w:szCs w:val="24"/>
        </w:rPr>
        <w:t>Supramundano</w:t>
      </w:r>
      <w:proofErr w:type="spellEnd"/>
      <w:r w:rsidR="00BE689D" w:rsidRPr="008F5594">
        <w:rPr>
          <w:rFonts w:ascii="Times New Roman" w:hAnsi="Times New Roman" w:cs="Times New Roman"/>
          <w:sz w:val="24"/>
          <w:szCs w:val="24"/>
        </w:rPr>
        <w:t xml:space="preserve"> IV, 892.</w:t>
      </w:r>
    </w:p>
    <w:p w:rsidR="00EC66C8" w:rsidRPr="008F5594" w:rsidRDefault="00EC66C8" w:rsidP="006403FF">
      <w:pPr>
        <w:pStyle w:val="Prrafodelista"/>
        <w:tabs>
          <w:tab w:val="left" w:pos="426"/>
        </w:tabs>
        <w:spacing w:after="0" w:line="240" w:lineRule="auto"/>
        <w:ind w:left="0"/>
        <w:rPr>
          <w:rFonts w:ascii="Times New Roman" w:hAnsi="Times New Roman" w:cs="Times New Roman"/>
          <w:sz w:val="24"/>
          <w:szCs w:val="24"/>
        </w:rPr>
      </w:pPr>
    </w:p>
    <w:p w:rsidR="00BE689D" w:rsidRPr="008F5594" w:rsidRDefault="00FC7395" w:rsidP="008F559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 xml:space="preserve">… Cuando existen tareas difíciles, la única manera de aproximarse al peligro sin temor es a través de la abnegación. Entonces el peligro se desmorona como si estuviera bajo la espada del héroe.  </w:t>
      </w:r>
      <w:proofErr w:type="spellStart"/>
      <w:r w:rsidR="00BE689D" w:rsidRPr="008F5594">
        <w:rPr>
          <w:rFonts w:ascii="Times New Roman" w:hAnsi="Times New Roman" w:cs="Times New Roman"/>
          <w:sz w:val="24"/>
          <w:szCs w:val="24"/>
        </w:rPr>
        <w:t>Supramundano</w:t>
      </w:r>
      <w:proofErr w:type="spellEnd"/>
      <w:r w:rsidR="00BE689D" w:rsidRPr="008F5594">
        <w:rPr>
          <w:rFonts w:ascii="Times New Roman" w:hAnsi="Times New Roman" w:cs="Times New Roman"/>
          <w:sz w:val="24"/>
          <w:szCs w:val="24"/>
        </w:rPr>
        <w:t xml:space="preserve"> IV, 895.</w:t>
      </w:r>
    </w:p>
    <w:p w:rsidR="00E249C2" w:rsidRPr="008F5594" w:rsidRDefault="00E249C2" w:rsidP="008F5594">
      <w:pPr>
        <w:pStyle w:val="Prrafodelista"/>
        <w:tabs>
          <w:tab w:val="left" w:pos="284"/>
          <w:tab w:val="left" w:pos="426"/>
        </w:tabs>
        <w:spacing w:after="0" w:line="240" w:lineRule="auto"/>
        <w:ind w:left="0"/>
        <w:rPr>
          <w:rFonts w:ascii="Times New Roman" w:hAnsi="Times New Roman" w:cs="Times New Roman"/>
          <w:sz w:val="24"/>
          <w:szCs w:val="24"/>
        </w:rPr>
      </w:pPr>
    </w:p>
    <w:p w:rsidR="00BE689D" w:rsidRPr="008F5594" w:rsidRDefault="00E6704F" w:rsidP="006403FF">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 xml:space="preserve">…. </w:t>
      </w:r>
      <w:r w:rsidR="003A3EE0" w:rsidRPr="008F5594">
        <w:rPr>
          <w:rFonts w:ascii="Times New Roman" w:hAnsi="Times New Roman" w:cs="Times New Roman"/>
          <w:sz w:val="24"/>
          <w:szCs w:val="24"/>
        </w:rPr>
        <w:t xml:space="preserve">Por tanto, si estudiamos las vidas de los Grandes Maestros de la humanidad, descubriremos que ninguno de ellos se alejó de la vida, sino que vertieron todas sus fuerzas, tanto las espirituales como las físicas, en el servicio del Bien General. Por tanto, sigamos en todo estos grandes ejemplos de sublimes logros de auto-renunciación. ¡La corona de la abnegación es gloriosa! </w:t>
      </w:r>
      <w:r w:rsidR="00BE689D" w:rsidRPr="008F5594">
        <w:rPr>
          <w:rFonts w:ascii="Times New Roman" w:hAnsi="Times New Roman" w:cs="Times New Roman"/>
          <w:sz w:val="24"/>
          <w:szCs w:val="24"/>
        </w:rPr>
        <w:t xml:space="preserve">Cartas de Helena </w:t>
      </w:r>
      <w:proofErr w:type="spellStart"/>
      <w:r w:rsidR="00BE689D" w:rsidRPr="008F5594">
        <w:rPr>
          <w:rFonts w:ascii="Times New Roman" w:hAnsi="Times New Roman" w:cs="Times New Roman"/>
          <w:sz w:val="24"/>
          <w:szCs w:val="24"/>
        </w:rPr>
        <w:t>Roerich</w:t>
      </w:r>
      <w:proofErr w:type="spellEnd"/>
      <w:r w:rsidR="00BE689D" w:rsidRPr="008F5594">
        <w:rPr>
          <w:rFonts w:ascii="Times New Roman" w:hAnsi="Times New Roman" w:cs="Times New Roman"/>
          <w:sz w:val="24"/>
          <w:szCs w:val="24"/>
        </w:rPr>
        <w:t xml:space="preserve"> II, 24 Septiembre, 1935.</w:t>
      </w:r>
    </w:p>
    <w:p w:rsidR="003A3EE0" w:rsidRPr="008F5594" w:rsidRDefault="003A3EE0" w:rsidP="006403FF">
      <w:pPr>
        <w:pStyle w:val="Prrafodelista"/>
        <w:tabs>
          <w:tab w:val="left" w:pos="426"/>
        </w:tabs>
        <w:spacing w:after="0" w:line="240" w:lineRule="auto"/>
        <w:ind w:left="0"/>
        <w:rPr>
          <w:rFonts w:ascii="Times New Roman" w:hAnsi="Times New Roman" w:cs="Times New Roman"/>
          <w:sz w:val="24"/>
          <w:szCs w:val="24"/>
        </w:rPr>
      </w:pPr>
    </w:p>
    <w:p w:rsidR="00BE689D" w:rsidRPr="008F5594" w:rsidRDefault="003A3EE0" w:rsidP="006403FF">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 xml:space="preserve">Todo guerrero de la Luz acepta valientemente el pago acelerado de viejas cuentas. Los sufrimientos de aquellos que han entrado en el Sendero de la Luz se transforman en flores maravillosas del espíritu. Verdaderamente no es fácil alcanzar liberación espiritual de los </w:t>
      </w:r>
      <w:r w:rsidRPr="008F5594">
        <w:rPr>
          <w:rFonts w:ascii="Times New Roman" w:hAnsi="Times New Roman" w:cs="Times New Roman"/>
          <w:sz w:val="24"/>
          <w:szCs w:val="24"/>
        </w:rPr>
        <w:lastRenderedPageBreak/>
        <w:t xml:space="preserve">apegos mundanos. Pero cuando delante de nosotros yace la gran Meta del Servicio y cuando el corazón está rebosante con devoción hacia el Gran Maestro, entonces lo más agobiante se transmuta en alegría de la abnegación. </w:t>
      </w:r>
      <w:r w:rsidR="00BE689D" w:rsidRPr="008F5594">
        <w:rPr>
          <w:rFonts w:ascii="Times New Roman" w:hAnsi="Times New Roman" w:cs="Times New Roman"/>
          <w:sz w:val="24"/>
          <w:szCs w:val="24"/>
        </w:rPr>
        <w:t xml:space="preserve">Cartas de Helena </w:t>
      </w:r>
      <w:proofErr w:type="spellStart"/>
      <w:r w:rsidR="00BE689D" w:rsidRPr="008F5594">
        <w:rPr>
          <w:rFonts w:ascii="Times New Roman" w:hAnsi="Times New Roman" w:cs="Times New Roman"/>
          <w:sz w:val="24"/>
          <w:szCs w:val="24"/>
        </w:rPr>
        <w:t>Roerich</w:t>
      </w:r>
      <w:proofErr w:type="spellEnd"/>
      <w:r w:rsidR="00BE689D" w:rsidRPr="008F5594">
        <w:rPr>
          <w:rFonts w:ascii="Times New Roman" w:hAnsi="Times New Roman" w:cs="Times New Roman"/>
          <w:sz w:val="24"/>
          <w:szCs w:val="24"/>
        </w:rPr>
        <w:t xml:space="preserve"> II, 18 Febrero, 1936.</w:t>
      </w:r>
    </w:p>
    <w:p w:rsidR="003A3EE0" w:rsidRPr="008F5594" w:rsidRDefault="003A3EE0" w:rsidP="006403FF">
      <w:pPr>
        <w:pStyle w:val="Prrafodelista"/>
        <w:tabs>
          <w:tab w:val="left" w:pos="426"/>
        </w:tabs>
        <w:spacing w:after="0" w:line="240" w:lineRule="auto"/>
        <w:ind w:left="0"/>
        <w:rPr>
          <w:rFonts w:ascii="Times New Roman" w:hAnsi="Times New Roman" w:cs="Times New Roman"/>
          <w:sz w:val="24"/>
          <w:szCs w:val="24"/>
        </w:rPr>
      </w:pPr>
    </w:p>
    <w:p w:rsidR="00BE689D" w:rsidRPr="008F5594" w:rsidRDefault="003A3EE0" w:rsidP="008F559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Quién ha dicho que uno tiene que renunciar locamente</w:t>
      </w:r>
      <w:proofErr w:type="gramStart"/>
      <w:r w:rsidRPr="008F5594">
        <w:rPr>
          <w:rFonts w:ascii="Times New Roman" w:hAnsi="Times New Roman" w:cs="Times New Roman"/>
          <w:sz w:val="24"/>
          <w:szCs w:val="24"/>
        </w:rPr>
        <w:t>?</w:t>
      </w:r>
      <w:proofErr w:type="gramEnd"/>
      <w:r w:rsidRPr="008F5594">
        <w:rPr>
          <w:rFonts w:ascii="Times New Roman" w:hAnsi="Times New Roman" w:cs="Times New Roman"/>
          <w:sz w:val="24"/>
          <w:szCs w:val="24"/>
        </w:rPr>
        <w:t xml:space="preserve"> La locura permanecerá.” ¿No es la locura de la hipocresía deshacerse de todo y luego esperar ayuda de los demás? Y si la ayuda es negada, llenarse de odio como suele suceder. Desafortunadamente, con frecuencia, cierta clase de entrega se lleva a cabo con la esperanza secreta de recibir como recompensa cien veces la cantidad que se entregó. Pero lo que se olvida, es que aquellos que reciben cien veces más de lo que entregaron son los que ni siquiera pensaron en recibir nada a cambio. Por tanto, el que no entiende la gran ley del equilibrio, o del justo medio o la ley de la Meta idoneidad, no puede convertirse en un verdadero seguidor de la Enseñanza de la Luz.  </w:t>
      </w:r>
      <w:r w:rsidR="00BE689D" w:rsidRPr="008F5594">
        <w:rPr>
          <w:rFonts w:ascii="Times New Roman" w:hAnsi="Times New Roman" w:cs="Times New Roman"/>
          <w:sz w:val="24"/>
          <w:szCs w:val="24"/>
        </w:rPr>
        <w:t xml:space="preserve">Cartas de Helena </w:t>
      </w:r>
      <w:proofErr w:type="spellStart"/>
      <w:r w:rsidR="00BE689D" w:rsidRPr="008F5594">
        <w:rPr>
          <w:rFonts w:ascii="Times New Roman" w:hAnsi="Times New Roman" w:cs="Times New Roman"/>
          <w:sz w:val="24"/>
          <w:szCs w:val="24"/>
        </w:rPr>
        <w:t>Roerich</w:t>
      </w:r>
      <w:proofErr w:type="spellEnd"/>
      <w:r w:rsidR="00BE689D" w:rsidRPr="008F5594">
        <w:rPr>
          <w:rFonts w:ascii="Times New Roman" w:hAnsi="Times New Roman" w:cs="Times New Roman"/>
          <w:sz w:val="24"/>
          <w:szCs w:val="24"/>
        </w:rPr>
        <w:t xml:space="preserve"> II, </w:t>
      </w:r>
      <w:proofErr w:type="spellStart"/>
      <w:r w:rsidR="00BE689D" w:rsidRPr="008F5594">
        <w:rPr>
          <w:rFonts w:ascii="Times New Roman" w:hAnsi="Times New Roman" w:cs="Times New Roman"/>
          <w:sz w:val="24"/>
          <w:szCs w:val="24"/>
        </w:rPr>
        <w:t>pp</w:t>
      </w:r>
      <w:proofErr w:type="spellEnd"/>
      <w:r w:rsidR="00BE689D" w:rsidRPr="008F5594">
        <w:rPr>
          <w:rFonts w:ascii="Times New Roman" w:hAnsi="Times New Roman" w:cs="Times New Roman"/>
          <w:sz w:val="24"/>
          <w:szCs w:val="24"/>
        </w:rPr>
        <w:t xml:space="preserve"> 85 y 86. </w:t>
      </w:r>
      <w:r w:rsidRPr="008F5594">
        <w:rPr>
          <w:rFonts w:ascii="Times New Roman" w:hAnsi="Times New Roman" w:cs="Times New Roman"/>
          <w:i/>
          <w:iCs/>
          <w:sz w:val="24"/>
          <w:szCs w:val="24"/>
        </w:rPr>
        <w:t>7 de diciembre, 1935.</w:t>
      </w:r>
    </w:p>
    <w:p w:rsidR="009E775A" w:rsidRPr="008F5594" w:rsidRDefault="009E775A" w:rsidP="008F5594">
      <w:pPr>
        <w:pStyle w:val="Prrafodelista"/>
        <w:tabs>
          <w:tab w:val="left" w:pos="284"/>
          <w:tab w:val="left" w:pos="426"/>
        </w:tabs>
        <w:spacing w:after="0" w:line="240" w:lineRule="auto"/>
        <w:ind w:left="0"/>
        <w:rPr>
          <w:rFonts w:ascii="Times New Roman" w:hAnsi="Times New Roman" w:cs="Times New Roman"/>
          <w:sz w:val="24"/>
          <w:szCs w:val="24"/>
        </w:rPr>
      </w:pPr>
    </w:p>
    <w:p w:rsidR="009E775A" w:rsidRPr="008F5594" w:rsidRDefault="009E775A" w:rsidP="008F5594">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Cuando llegues – llega como si fuera para siempre. Cuando partas – parte como si fuera para siempre. Cuando llegues, posee todo porque tú has renunciado a todo. Cuando partas, deja todo porque todo ha sido asimilado. Afirma la renunciación entre todo aquello que se pueda poseer. Afirma la posesión en medio del desierto. Si tú percibes sed por poseer cosas, extínguela.</w:t>
      </w:r>
    </w:p>
    <w:p w:rsidR="009E775A" w:rsidRPr="008F5594" w:rsidRDefault="006403FF" w:rsidP="006403FF">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9E775A" w:rsidRPr="008F5594">
        <w:rPr>
          <w:rFonts w:ascii="Times New Roman" w:hAnsi="Times New Roman" w:cs="Times New Roman"/>
          <w:sz w:val="24"/>
          <w:szCs w:val="24"/>
        </w:rPr>
        <w:t xml:space="preserve">La renunciación verbal es como el gesticular de un mono. Pregúntale a tu interlocutor qué es lo que piensa de la comunidad. Afirma tu comprensión de este pensamiento. Una palabra contiene miles de pensamientos. Es muy burdo atribuirle a una palabra una expresividad precisa. Sólo la comparación de los conceptos puede determinar la calidad del pensamiento. Pregúntale qué es lo más inaceptable. ¿Qué lo atrae más? Pregunta más de una vez ya que de otra manera quedará olvidado lo más importante. La gente no se ha acostumbrado a definir claramente lo inaceptable. El hombre decrépito no lo acepta, </w:t>
      </w:r>
      <w:r w:rsidR="00727E0A" w:rsidRPr="008F5594">
        <w:rPr>
          <w:rFonts w:ascii="Times New Roman" w:hAnsi="Times New Roman" w:cs="Times New Roman"/>
          <w:sz w:val="24"/>
          <w:szCs w:val="24"/>
        </w:rPr>
        <w:t>más</w:t>
      </w:r>
      <w:r w:rsidR="009E775A" w:rsidRPr="008F5594">
        <w:rPr>
          <w:rFonts w:ascii="Times New Roman" w:hAnsi="Times New Roman" w:cs="Times New Roman"/>
          <w:sz w:val="24"/>
          <w:szCs w:val="24"/>
        </w:rPr>
        <w:t xml:space="preserve"> teme considerarlo para aplicárselo a sí mismo. Al niño le atraen ciertas cosas </w:t>
      </w:r>
      <w:r w:rsidR="008F5594" w:rsidRPr="008F5594">
        <w:rPr>
          <w:rFonts w:ascii="Times New Roman" w:hAnsi="Times New Roman" w:cs="Times New Roman"/>
          <w:sz w:val="24"/>
          <w:szCs w:val="24"/>
        </w:rPr>
        <w:t>más</w:t>
      </w:r>
      <w:r w:rsidR="009E775A" w:rsidRPr="008F5594">
        <w:rPr>
          <w:rFonts w:ascii="Times New Roman" w:hAnsi="Times New Roman" w:cs="Times New Roman"/>
          <w:sz w:val="24"/>
          <w:szCs w:val="24"/>
        </w:rPr>
        <w:t xml:space="preserve"> éste no sabe </w:t>
      </w:r>
      <w:r w:rsidR="009E3C4C" w:rsidRPr="008F5594">
        <w:rPr>
          <w:rFonts w:ascii="Times New Roman" w:hAnsi="Times New Roman" w:cs="Times New Roman"/>
          <w:sz w:val="24"/>
          <w:szCs w:val="24"/>
        </w:rPr>
        <w:t>cómo</w:t>
      </w:r>
      <w:r w:rsidR="009E775A" w:rsidRPr="008F5594">
        <w:rPr>
          <w:rFonts w:ascii="Times New Roman" w:hAnsi="Times New Roman" w:cs="Times New Roman"/>
          <w:sz w:val="24"/>
          <w:szCs w:val="24"/>
        </w:rPr>
        <w:t xml:space="preserve"> reflexionar sobre la causa básica. La nueva era tiene necesidad de una responsable transparencia. ¡Qué indispensable es forzar a la gente a pensar en las causas que lo llevan a la no-aceptación! La revelación de las causas es la mitad del camino a la aceptación.</w:t>
      </w:r>
    </w:p>
    <w:p w:rsidR="00BE689D" w:rsidRPr="008F5594" w:rsidRDefault="006403FF" w:rsidP="00035CB2">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9E775A" w:rsidRPr="008F5594">
        <w:rPr>
          <w:rFonts w:ascii="Times New Roman" w:hAnsi="Times New Roman" w:cs="Times New Roman"/>
          <w:sz w:val="24"/>
          <w:szCs w:val="24"/>
        </w:rPr>
        <w:t xml:space="preserve">Yo tengo, porque he renunciado.  </w:t>
      </w:r>
      <w:r w:rsidR="00BE689D" w:rsidRPr="008F5594">
        <w:rPr>
          <w:rFonts w:ascii="Times New Roman" w:hAnsi="Times New Roman" w:cs="Times New Roman"/>
          <w:sz w:val="24"/>
          <w:szCs w:val="24"/>
        </w:rPr>
        <w:t>Comunidad de la Nueva Era, 241.</w:t>
      </w:r>
    </w:p>
    <w:p w:rsidR="009E775A" w:rsidRPr="008F5594" w:rsidRDefault="009E775A" w:rsidP="00035CB2">
      <w:pPr>
        <w:pStyle w:val="Prrafodelista"/>
        <w:tabs>
          <w:tab w:val="left" w:pos="426"/>
        </w:tabs>
        <w:spacing w:after="0" w:line="240" w:lineRule="auto"/>
        <w:ind w:left="0"/>
        <w:rPr>
          <w:rFonts w:ascii="Times New Roman" w:hAnsi="Times New Roman" w:cs="Times New Roman"/>
          <w:sz w:val="24"/>
          <w:szCs w:val="24"/>
        </w:rPr>
      </w:pPr>
    </w:p>
    <w:p w:rsidR="00BE689D" w:rsidRPr="008F5594" w:rsidRDefault="00E6704F" w:rsidP="00035CB2">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8F5594">
        <w:rPr>
          <w:rFonts w:ascii="Times New Roman" w:hAnsi="Times New Roman" w:cs="Times New Roman"/>
          <w:sz w:val="24"/>
          <w:szCs w:val="24"/>
        </w:rPr>
        <w:t xml:space="preserve">…. </w:t>
      </w:r>
      <w:r w:rsidR="006E6C2A" w:rsidRPr="008F5594">
        <w:rPr>
          <w:rFonts w:ascii="Times New Roman" w:hAnsi="Times New Roman" w:cs="Times New Roman"/>
          <w:sz w:val="24"/>
          <w:szCs w:val="24"/>
        </w:rPr>
        <w:t xml:space="preserve">Amor por las cosas hermosas sin un sentido de posesión es uno de los más puros y edificantes sentimientos. Sin amor nada puede ser creado ni mejorado. Así, pues, que la gente aprenda a amar sin el sentido de posesión. Que ellos admiren las bellas creaciones sin el convencional concepto de propiedad.  </w:t>
      </w:r>
      <w:r w:rsidR="00BE689D" w:rsidRPr="008F5594">
        <w:rPr>
          <w:rFonts w:ascii="Times New Roman" w:hAnsi="Times New Roman" w:cs="Times New Roman"/>
          <w:sz w:val="24"/>
          <w:szCs w:val="24"/>
        </w:rPr>
        <w:t xml:space="preserve">Cartas de Helena </w:t>
      </w:r>
      <w:proofErr w:type="spellStart"/>
      <w:r w:rsidR="00BE689D" w:rsidRPr="008F5594">
        <w:rPr>
          <w:rFonts w:ascii="Times New Roman" w:hAnsi="Times New Roman" w:cs="Times New Roman"/>
          <w:sz w:val="24"/>
          <w:szCs w:val="24"/>
        </w:rPr>
        <w:t>Roerich</w:t>
      </w:r>
      <w:proofErr w:type="spellEnd"/>
      <w:r w:rsidR="00BE689D" w:rsidRPr="008F5594">
        <w:rPr>
          <w:rFonts w:ascii="Times New Roman" w:hAnsi="Times New Roman" w:cs="Times New Roman"/>
          <w:sz w:val="24"/>
          <w:szCs w:val="24"/>
        </w:rPr>
        <w:t xml:space="preserve"> II, </w:t>
      </w:r>
      <w:r w:rsidR="00D2230F" w:rsidRPr="008F5594">
        <w:rPr>
          <w:rFonts w:ascii="Times New Roman" w:hAnsi="Times New Roman" w:cs="Times New Roman"/>
          <w:sz w:val="24"/>
          <w:szCs w:val="24"/>
        </w:rPr>
        <w:t>p. 234</w:t>
      </w:r>
      <w:r w:rsidR="00BE689D" w:rsidRPr="008F5594">
        <w:rPr>
          <w:rFonts w:ascii="Times New Roman" w:hAnsi="Times New Roman" w:cs="Times New Roman"/>
          <w:sz w:val="24"/>
          <w:szCs w:val="24"/>
        </w:rPr>
        <w:t xml:space="preserve">; </w:t>
      </w:r>
      <w:r w:rsidR="006E6C2A" w:rsidRPr="008F5594">
        <w:rPr>
          <w:rFonts w:ascii="Times New Roman" w:hAnsi="Times New Roman" w:cs="Times New Roman"/>
          <w:sz w:val="24"/>
          <w:szCs w:val="24"/>
        </w:rPr>
        <w:t xml:space="preserve">03 de </w:t>
      </w:r>
      <w:r w:rsidR="006E6C2A" w:rsidRPr="008F5594">
        <w:rPr>
          <w:rFonts w:ascii="Times New Roman" w:hAnsi="Times New Roman" w:cs="Times New Roman"/>
          <w:i/>
          <w:iCs/>
          <w:sz w:val="24"/>
          <w:szCs w:val="24"/>
        </w:rPr>
        <w:t xml:space="preserve">Agosto, </w:t>
      </w:r>
      <w:bookmarkStart w:id="0" w:name="_GoBack"/>
      <w:r w:rsidR="006E6C2A" w:rsidRPr="008F5594">
        <w:rPr>
          <w:rFonts w:ascii="Times New Roman" w:hAnsi="Times New Roman" w:cs="Times New Roman"/>
          <w:i/>
          <w:iCs/>
          <w:sz w:val="24"/>
          <w:szCs w:val="24"/>
        </w:rPr>
        <w:t>1936</w:t>
      </w:r>
      <w:r w:rsidR="00BE689D" w:rsidRPr="008F5594">
        <w:rPr>
          <w:rFonts w:ascii="Times New Roman" w:hAnsi="Times New Roman" w:cs="Times New Roman"/>
          <w:sz w:val="24"/>
          <w:szCs w:val="24"/>
        </w:rPr>
        <w:t>.</w:t>
      </w:r>
      <w:bookmarkEnd w:id="0"/>
    </w:p>
    <w:sectPr w:rsidR="00BE689D" w:rsidRPr="008F5594" w:rsidSect="008F55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CA"/>
    <w:rsid w:val="00002340"/>
    <w:rsid w:val="00007B24"/>
    <w:rsid w:val="00035CB2"/>
    <w:rsid w:val="0008098B"/>
    <w:rsid w:val="00080D26"/>
    <w:rsid w:val="000E09C4"/>
    <w:rsid w:val="001177B0"/>
    <w:rsid w:val="00117AEF"/>
    <w:rsid w:val="0012469D"/>
    <w:rsid w:val="00126C7C"/>
    <w:rsid w:val="00147CBD"/>
    <w:rsid w:val="001611D8"/>
    <w:rsid w:val="00171EC8"/>
    <w:rsid w:val="0017476E"/>
    <w:rsid w:val="0017596F"/>
    <w:rsid w:val="001D5BA6"/>
    <w:rsid w:val="001E6B9A"/>
    <w:rsid w:val="0020573E"/>
    <w:rsid w:val="002150A3"/>
    <w:rsid w:val="00225E18"/>
    <w:rsid w:val="00232AC9"/>
    <w:rsid w:val="00246903"/>
    <w:rsid w:val="002516CF"/>
    <w:rsid w:val="002611F5"/>
    <w:rsid w:val="0027041D"/>
    <w:rsid w:val="00275370"/>
    <w:rsid w:val="002B60BA"/>
    <w:rsid w:val="002B65D4"/>
    <w:rsid w:val="00315EBF"/>
    <w:rsid w:val="00325B75"/>
    <w:rsid w:val="003314B1"/>
    <w:rsid w:val="00354B7A"/>
    <w:rsid w:val="00360C0E"/>
    <w:rsid w:val="00372154"/>
    <w:rsid w:val="003779C1"/>
    <w:rsid w:val="00384D5F"/>
    <w:rsid w:val="00397552"/>
    <w:rsid w:val="003A3EE0"/>
    <w:rsid w:val="003A5E7D"/>
    <w:rsid w:val="003B17A1"/>
    <w:rsid w:val="003E59A8"/>
    <w:rsid w:val="00415F44"/>
    <w:rsid w:val="00420CE6"/>
    <w:rsid w:val="004363BC"/>
    <w:rsid w:val="00440895"/>
    <w:rsid w:val="00456F1C"/>
    <w:rsid w:val="004B5F27"/>
    <w:rsid w:val="004D1E7A"/>
    <w:rsid w:val="00504713"/>
    <w:rsid w:val="00523E30"/>
    <w:rsid w:val="0053162D"/>
    <w:rsid w:val="00555910"/>
    <w:rsid w:val="0057028D"/>
    <w:rsid w:val="00572EC2"/>
    <w:rsid w:val="00581F6E"/>
    <w:rsid w:val="00583993"/>
    <w:rsid w:val="00596FB9"/>
    <w:rsid w:val="005A3F7D"/>
    <w:rsid w:val="005B4E6F"/>
    <w:rsid w:val="005C49F3"/>
    <w:rsid w:val="005C69FA"/>
    <w:rsid w:val="005E401D"/>
    <w:rsid w:val="005E5EE1"/>
    <w:rsid w:val="006403FF"/>
    <w:rsid w:val="00644877"/>
    <w:rsid w:val="00652BB5"/>
    <w:rsid w:val="00662729"/>
    <w:rsid w:val="00662919"/>
    <w:rsid w:val="00674918"/>
    <w:rsid w:val="006B0641"/>
    <w:rsid w:val="006E6C2A"/>
    <w:rsid w:val="006F0987"/>
    <w:rsid w:val="006F5BFC"/>
    <w:rsid w:val="007203D5"/>
    <w:rsid w:val="00727E0A"/>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4768E"/>
    <w:rsid w:val="00871EFB"/>
    <w:rsid w:val="008D4B72"/>
    <w:rsid w:val="008F4DFF"/>
    <w:rsid w:val="008F5594"/>
    <w:rsid w:val="00900458"/>
    <w:rsid w:val="00903696"/>
    <w:rsid w:val="00913C4F"/>
    <w:rsid w:val="00915B62"/>
    <w:rsid w:val="009520BE"/>
    <w:rsid w:val="009520E5"/>
    <w:rsid w:val="0095307F"/>
    <w:rsid w:val="00963196"/>
    <w:rsid w:val="009859E3"/>
    <w:rsid w:val="0099098F"/>
    <w:rsid w:val="009C175B"/>
    <w:rsid w:val="009C2B18"/>
    <w:rsid w:val="009E3C4C"/>
    <w:rsid w:val="009E775A"/>
    <w:rsid w:val="009F25F8"/>
    <w:rsid w:val="00A000D7"/>
    <w:rsid w:val="00A0065A"/>
    <w:rsid w:val="00A107F5"/>
    <w:rsid w:val="00A14632"/>
    <w:rsid w:val="00A178E4"/>
    <w:rsid w:val="00A25783"/>
    <w:rsid w:val="00A33490"/>
    <w:rsid w:val="00A45043"/>
    <w:rsid w:val="00A64E0B"/>
    <w:rsid w:val="00A8712D"/>
    <w:rsid w:val="00A92CA9"/>
    <w:rsid w:val="00AF4AE6"/>
    <w:rsid w:val="00B35697"/>
    <w:rsid w:val="00B45502"/>
    <w:rsid w:val="00B475F7"/>
    <w:rsid w:val="00B74DD4"/>
    <w:rsid w:val="00BB1776"/>
    <w:rsid w:val="00BB706F"/>
    <w:rsid w:val="00BE4D52"/>
    <w:rsid w:val="00BE689D"/>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DA6"/>
    <w:rsid w:val="00CC785F"/>
    <w:rsid w:val="00CD5027"/>
    <w:rsid w:val="00CF231B"/>
    <w:rsid w:val="00D16F61"/>
    <w:rsid w:val="00D2230F"/>
    <w:rsid w:val="00D35879"/>
    <w:rsid w:val="00D41EF0"/>
    <w:rsid w:val="00D74EE4"/>
    <w:rsid w:val="00D93296"/>
    <w:rsid w:val="00DB78C4"/>
    <w:rsid w:val="00DC148E"/>
    <w:rsid w:val="00DC170D"/>
    <w:rsid w:val="00DD2D10"/>
    <w:rsid w:val="00DE5D8C"/>
    <w:rsid w:val="00DE65D0"/>
    <w:rsid w:val="00DF4CEC"/>
    <w:rsid w:val="00DF625F"/>
    <w:rsid w:val="00E14CF5"/>
    <w:rsid w:val="00E247D2"/>
    <w:rsid w:val="00E249C2"/>
    <w:rsid w:val="00E34195"/>
    <w:rsid w:val="00E37212"/>
    <w:rsid w:val="00E6704F"/>
    <w:rsid w:val="00E92082"/>
    <w:rsid w:val="00E936C7"/>
    <w:rsid w:val="00EA53E1"/>
    <w:rsid w:val="00EB1937"/>
    <w:rsid w:val="00EC66C8"/>
    <w:rsid w:val="00EE29A8"/>
    <w:rsid w:val="00F16DCA"/>
    <w:rsid w:val="00F24C2D"/>
    <w:rsid w:val="00F42354"/>
    <w:rsid w:val="00F53D17"/>
    <w:rsid w:val="00FC7395"/>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91D43-E572-4A72-9F4B-A5D903A0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640B-4F63-4415-9EEC-E45A2BD4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1964</Words>
  <Characters>10807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5</cp:revision>
  <dcterms:created xsi:type="dcterms:W3CDTF">2019-11-20T17:07:00Z</dcterms:created>
  <dcterms:modified xsi:type="dcterms:W3CDTF">2019-12-14T16:28:00Z</dcterms:modified>
</cp:coreProperties>
</file>